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3B" w:rsidRDefault="00FE2B3B" w:rsidP="00FE2B3B">
      <w:pPr>
        <w:pStyle w:val="Titolo1"/>
        <w:rPr>
          <w:sz w:val="18"/>
        </w:rPr>
      </w:pPr>
      <w:r>
        <w:t>Dichiarazione sostitutiva relativa ai soggetti cessati dalla carica</w:t>
      </w:r>
      <w:r>
        <w:rPr>
          <w:rStyle w:val="Rimandonotaapidipagina"/>
        </w:rPr>
        <w:footnoteReference w:id="1"/>
      </w:r>
    </w:p>
    <w:p w:rsidR="00FE2B3B" w:rsidRDefault="00FE2B3B" w:rsidP="00FE2B3B">
      <w:pPr>
        <w:rPr>
          <w:b/>
          <w:i/>
          <w:sz w:val="20"/>
        </w:rPr>
      </w:pPr>
    </w:p>
    <w:p w:rsidR="006B1531" w:rsidRPr="00191E68" w:rsidRDefault="006B1531" w:rsidP="006B1531">
      <w:pPr>
        <w:rPr>
          <w:szCs w:val="24"/>
        </w:rPr>
      </w:pPr>
      <w:r w:rsidRPr="00191E68">
        <w:rPr>
          <w:szCs w:val="24"/>
        </w:rPr>
        <w:t xml:space="preserve">Spett. le </w:t>
      </w:r>
    </w:p>
    <w:p w:rsidR="006B1531" w:rsidRPr="00191E68" w:rsidRDefault="006B1531" w:rsidP="006B1531">
      <w:pPr>
        <w:pStyle w:val="Testonotaapidipagina"/>
        <w:rPr>
          <w:color w:val="000000"/>
          <w:sz w:val="24"/>
          <w:szCs w:val="24"/>
        </w:rPr>
      </w:pPr>
      <w:r w:rsidRPr="00191E68">
        <w:rPr>
          <w:sz w:val="24"/>
          <w:szCs w:val="24"/>
        </w:rPr>
        <w:t xml:space="preserve">Centrale di Committenza </w:t>
      </w:r>
      <w:r w:rsidRPr="00191E68">
        <w:rPr>
          <w:color w:val="000000"/>
          <w:sz w:val="24"/>
          <w:szCs w:val="24"/>
        </w:rPr>
        <w:t>dell’Unione Montana Appennino Parma Est</w:t>
      </w:r>
    </w:p>
    <w:p w:rsidR="006B1531" w:rsidRPr="00191E68" w:rsidRDefault="006B1531" w:rsidP="006B1531">
      <w:pPr>
        <w:pStyle w:val="Testonotaapidipagina"/>
        <w:rPr>
          <w:color w:val="000000"/>
          <w:sz w:val="24"/>
          <w:szCs w:val="24"/>
        </w:rPr>
      </w:pPr>
      <w:r w:rsidRPr="00191E68">
        <w:rPr>
          <w:color w:val="000000"/>
          <w:sz w:val="24"/>
          <w:szCs w:val="24"/>
        </w:rPr>
        <w:t xml:space="preserve">piazza Ferrari n 5 </w:t>
      </w:r>
    </w:p>
    <w:p w:rsidR="006B1531" w:rsidRPr="00191E68" w:rsidRDefault="006B1531" w:rsidP="006B1531">
      <w:pPr>
        <w:pStyle w:val="Testonotaapidipagina"/>
        <w:rPr>
          <w:color w:val="000000"/>
          <w:sz w:val="24"/>
          <w:szCs w:val="24"/>
        </w:rPr>
      </w:pPr>
      <w:r w:rsidRPr="00191E68">
        <w:rPr>
          <w:color w:val="000000"/>
          <w:sz w:val="24"/>
          <w:szCs w:val="24"/>
        </w:rPr>
        <w:t>43015 Langhirano (PR)</w:t>
      </w:r>
    </w:p>
    <w:p w:rsidR="00FE2B3B" w:rsidRDefault="00FE2B3B" w:rsidP="00FE2B3B">
      <w:pPr>
        <w:pStyle w:val="Testonotaapidipagina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9"/>
      </w:tblGrid>
      <w:tr w:rsidR="00FE2B3B">
        <w:trPr>
          <w:cantSplit/>
        </w:trPr>
        <w:tc>
          <w:tcPr>
            <w:tcW w:w="84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il sottoscritto</w:t>
            </w:r>
          </w:p>
          <w:p w:rsidR="00FE2B3B" w:rsidRDefault="00FE2B3B">
            <w:pPr>
              <w:rPr>
                <w:rFonts w:ascii="Verdana" w:hAnsi="Verdana"/>
                <w:sz w:val="18"/>
              </w:rPr>
            </w:pPr>
          </w:p>
        </w:tc>
      </w:tr>
      <w:tr w:rsidR="00FE2B3B">
        <w:trPr>
          <w:cantSplit/>
        </w:trPr>
        <w:tc>
          <w:tcPr>
            <w:tcW w:w="8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nato a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  <w:t xml:space="preserve">il </w:t>
            </w:r>
          </w:p>
          <w:p w:rsidR="00FE2B3B" w:rsidRDefault="00FE2B3B">
            <w:pPr>
              <w:pStyle w:val="Testonotaapidipagina"/>
              <w:rPr>
                <w:rFonts w:ascii="Verdana" w:hAnsi="Verdana"/>
              </w:rPr>
            </w:pPr>
          </w:p>
        </w:tc>
      </w:tr>
      <w:tr w:rsidR="00FE2B3B">
        <w:trPr>
          <w:cantSplit/>
        </w:trPr>
        <w:tc>
          <w:tcPr>
            <w:tcW w:w="8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 qualità di legale rappresentante/procuratore speciale dell’impresa/consorzio</w:t>
            </w:r>
            <w:r>
              <w:rPr>
                <w:rStyle w:val="Rimandonotaapidipagina"/>
                <w:rFonts w:ascii="Verdana" w:hAnsi="Verdana"/>
              </w:rPr>
              <w:footnoteReference w:id="2"/>
            </w:r>
          </w:p>
          <w:p w:rsidR="00FE2B3B" w:rsidRDefault="00FE2B3B">
            <w:pPr>
              <w:rPr>
                <w:rFonts w:ascii="Verdana" w:hAnsi="Verdana"/>
                <w:sz w:val="18"/>
              </w:rPr>
            </w:pPr>
          </w:p>
        </w:tc>
      </w:tr>
      <w:tr w:rsidR="00FE2B3B">
        <w:trPr>
          <w:cantSplit/>
        </w:trPr>
        <w:tc>
          <w:tcPr>
            <w:tcW w:w="8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con sede legale in </w:t>
            </w:r>
          </w:p>
          <w:p w:rsidR="00FE2B3B" w:rsidRDefault="00FE2B3B">
            <w:pPr>
              <w:rPr>
                <w:rFonts w:ascii="Verdana" w:hAnsi="Verdana"/>
                <w:sz w:val="18"/>
              </w:rPr>
            </w:pPr>
          </w:p>
        </w:tc>
      </w:tr>
      <w:tr w:rsidR="00FE2B3B">
        <w:trPr>
          <w:cantSplit/>
        </w:trPr>
        <w:tc>
          <w:tcPr>
            <w:tcW w:w="8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Via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  <w:t>n.</w:t>
            </w:r>
          </w:p>
          <w:p w:rsidR="00FE2B3B" w:rsidRDefault="00FE2B3B">
            <w:pPr>
              <w:rPr>
                <w:rFonts w:ascii="Verdana" w:hAnsi="Verdana"/>
                <w:sz w:val="18"/>
              </w:rPr>
            </w:pPr>
          </w:p>
        </w:tc>
      </w:tr>
      <w:tr w:rsidR="00FE2B3B">
        <w:trPr>
          <w:cantSplit/>
        </w:trPr>
        <w:tc>
          <w:tcPr>
            <w:tcW w:w="8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tel.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  <w:t>fax</w:t>
            </w:r>
          </w:p>
          <w:p w:rsidR="00FE2B3B" w:rsidRDefault="00FE2B3B">
            <w:pPr>
              <w:rPr>
                <w:rFonts w:ascii="Verdana" w:hAnsi="Verdana"/>
                <w:sz w:val="18"/>
              </w:rPr>
            </w:pPr>
          </w:p>
        </w:tc>
      </w:tr>
      <w:tr w:rsidR="00FE2B3B">
        <w:trPr>
          <w:cantSplit/>
        </w:trPr>
        <w:tc>
          <w:tcPr>
            <w:tcW w:w="8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P.IVA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  <w:t>Codice Fiscale</w:t>
            </w:r>
          </w:p>
          <w:p w:rsidR="00FE2B3B" w:rsidRDefault="00FE2B3B">
            <w:pPr>
              <w:rPr>
                <w:rFonts w:ascii="Verdana" w:hAnsi="Verdana"/>
                <w:sz w:val="18"/>
              </w:rPr>
            </w:pPr>
          </w:p>
        </w:tc>
      </w:tr>
    </w:tbl>
    <w:p w:rsidR="00FE2B3B" w:rsidRDefault="00FE2B3B" w:rsidP="00FE2B3B">
      <w:pPr>
        <w:pStyle w:val="didascalia"/>
        <w:rPr>
          <w:rFonts w:ascii="Bookman Old Style" w:hAnsi="Bookman Old Style"/>
          <w:b/>
          <w:i w:val="0"/>
          <w:spacing w:val="30"/>
          <w:sz w:val="28"/>
        </w:rPr>
      </w:pPr>
      <w:r>
        <w:rPr>
          <w:rFonts w:ascii="Bookman Old Style" w:hAnsi="Bookman Old Style"/>
          <w:b/>
          <w:i w:val="0"/>
          <w:spacing w:val="30"/>
          <w:sz w:val="28"/>
        </w:rPr>
        <w:t>Al fine di</w:t>
      </w:r>
    </w:p>
    <w:p w:rsidR="00FE2B3B" w:rsidRPr="009F605A" w:rsidRDefault="00FE2B3B" w:rsidP="00CD3C88">
      <w:pPr>
        <w:autoSpaceDE w:val="0"/>
        <w:autoSpaceDN w:val="0"/>
        <w:adjustRightInd w:val="0"/>
        <w:rPr>
          <w:szCs w:val="24"/>
        </w:rPr>
      </w:pPr>
      <w:r w:rsidRPr="009F605A">
        <w:rPr>
          <w:spacing w:val="-5"/>
          <w:szCs w:val="24"/>
        </w:rPr>
        <w:t xml:space="preserve">di partecipare </w:t>
      </w:r>
      <w:r w:rsidRPr="009F605A">
        <w:rPr>
          <w:szCs w:val="24"/>
        </w:rPr>
        <w:t xml:space="preserve">alla gara per l’affidamento </w:t>
      </w:r>
      <w:r w:rsidR="00DB6FB2" w:rsidRPr="009F605A">
        <w:rPr>
          <w:szCs w:val="24"/>
        </w:rPr>
        <w:t xml:space="preserve">dei lavori </w:t>
      </w:r>
      <w:r w:rsidR="008A043C" w:rsidRPr="008A043C">
        <w:rPr>
          <w:szCs w:val="24"/>
        </w:rPr>
        <w:t>“INTERVENTO DI MIGLIORAMENTO SISMICO ED EFFICIENTAMENTEO ENERGETICO DELLA SCUOLA SECONDARIA DEL COMUNE DI LESIGNANO DE’ BAGNI”</w:t>
      </w:r>
      <w:r w:rsidR="00C17B08" w:rsidRPr="00C17B08">
        <w:rPr>
          <w:szCs w:val="24"/>
        </w:rPr>
        <w:t xml:space="preserve"> </w:t>
      </w:r>
      <w:r w:rsidR="00623CD9" w:rsidRPr="00623CD9">
        <w:rPr>
          <w:szCs w:val="24"/>
        </w:rPr>
        <w:t xml:space="preserve">C.U.P. </w:t>
      </w:r>
      <w:r w:rsidR="008A043C" w:rsidRPr="008A043C">
        <w:rPr>
          <w:szCs w:val="24"/>
        </w:rPr>
        <w:t>F13C22001910001</w:t>
      </w:r>
      <w:bookmarkStart w:id="0" w:name="_GoBack"/>
      <w:bookmarkEnd w:id="0"/>
      <w:r w:rsidR="00623CD9">
        <w:rPr>
          <w:szCs w:val="24"/>
        </w:rPr>
        <w:t xml:space="preserve"> </w:t>
      </w:r>
      <w:r w:rsidRPr="0091342D">
        <w:rPr>
          <w:szCs w:val="24"/>
        </w:rPr>
        <w:t>ai</w:t>
      </w:r>
      <w:r w:rsidRPr="009F605A">
        <w:rPr>
          <w:szCs w:val="24"/>
        </w:rPr>
        <w:t xml:space="preserve"> sensi degli articoli 46 e 47 del D.P.R. 445/2000, sotto la propria personale responsabilità e consapevole delle sanzioni penali previste dall’art. 76 del medesimo D.P.R. per le ipotesi di falsità in atti e dichiarazioni mendaci,</w:t>
      </w:r>
    </w:p>
    <w:p w:rsidR="00FE2B3B" w:rsidRDefault="00FE2B3B" w:rsidP="00FE2B3B">
      <w:pPr>
        <w:pStyle w:val="didascalia"/>
        <w:rPr>
          <w:rFonts w:ascii="Bookman Old Style" w:hAnsi="Bookman Old Style"/>
          <w:b/>
          <w:i w:val="0"/>
          <w:spacing w:val="30"/>
          <w:sz w:val="28"/>
        </w:rPr>
      </w:pPr>
      <w:r>
        <w:rPr>
          <w:rFonts w:ascii="Bookman Old Style" w:hAnsi="Bookman Old Style"/>
          <w:b/>
          <w:i w:val="0"/>
          <w:spacing w:val="30"/>
          <w:sz w:val="28"/>
        </w:rPr>
        <w:t>Dichiara</w:t>
      </w:r>
    </w:p>
    <w:p w:rsidR="00FE2B3B" w:rsidRDefault="00FE2B3B" w:rsidP="00FE2B3B">
      <w:r>
        <w:rPr>
          <w:b/>
        </w:rPr>
        <w:t>1)</w:t>
      </w:r>
      <w:r>
        <w:t xml:space="preserve"> che i seguenti soggetti sono cessati dalla carica nell’anno antecedente la data di pubblicazione del bando di gara:</w:t>
      </w:r>
    </w:p>
    <w:p w:rsidR="00FE2B3B" w:rsidRDefault="00FE2B3B" w:rsidP="00FE2B3B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680"/>
        <w:gridCol w:w="1985"/>
        <w:gridCol w:w="2164"/>
      </w:tblGrid>
      <w:tr w:rsidR="00FE2B3B">
        <w:trPr>
          <w:cantSplit/>
          <w:trHeight w:hRule="exact" w:val="340"/>
        </w:trPr>
        <w:tc>
          <w:tcPr>
            <w:tcW w:w="2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spacing w:after="60"/>
              <w:ind w:left="284" w:hanging="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Nome e cognome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spacing w:after="60"/>
              <w:ind w:left="284" w:hanging="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 di nascita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spacing w:after="60"/>
              <w:ind w:left="284" w:hanging="2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Luogo di nascita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spacing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Carica ricoperta</w:t>
            </w:r>
          </w:p>
        </w:tc>
      </w:tr>
      <w:tr w:rsidR="00FE2B3B">
        <w:trPr>
          <w:cantSplit/>
          <w:trHeight w:hRule="exact" w:val="340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>
            <w:pPr>
              <w:spacing w:before="20"/>
              <w:ind w:left="284" w:hanging="284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>
            <w:pPr>
              <w:spacing w:before="20"/>
              <w:ind w:left="284" w:hanging="284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>
            <w:pPr>
              <w:spacing w:before="20"/>
              <w:ind w:left="284" w:hanging="284"/>
              <w:rPr>
                <w:sz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/>
        </w:tc>
      </w:tr>
      <w:tr w:rsidR="00FE2B3B">
        <w:trPr>
          <w:cantSplit/>
          <w:trHeight w:hRule="exact" w:val="340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>
            <w:pPr>
              <w:spacing w:before="20"/>
              <w:ind w:left="284" w:hanging="284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>
            <w:pPr>
              <w:spacing w:before="20"/>
              <w:ind w:left="284" w:hanging="284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>
            <w:pPr>
              <w:spacing w:before="20"/>
              <w:ind w:left="284" w:hanging="284"/>
              <w:rPr>
                <w:sz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/>
        </w:tc>
      </w:tr>
      <w:tr w:rsidR="00FE2B3B">
        <w:trPr>
          <w:cantSplit/>
          <w:trHeight w:hRule="exact" w:val="340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>
            <w:pPr>
              <w:spacing w:before="20"/>
              <w:ind w:left="284" w:hanging="284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>
            <w:pPr>
              <w:spacing w:before="20"/>
              <w:ind w:left="284" w:hanging="284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>
            <w:pPr>
              <w:spacing w:before="20"/>
              <w:ind w:left="284" w:hanging="284"/>
              <w:rPr>
                <w:sz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/>
        </w:tc>
      </w:tr>
      <w:tr w:rsidR="00FE2B3B">
        <w:trPr>
          <w:cantSplit/>
          <w:trHeight w:hRule="exact" w:val="340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>
            <w:pPr>
              <w:spacing w:before="20"/>
              <w:ind w:left="284" w:hanging="284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>
            <w:pPr>
              <w:spacing w:before="20"/>
              <w:ind w:left="284" w:hanging="284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>
            <w:pPr>
              <w:spacing w:before="20"/>
              <w:ind w:left="284" w:hanging="284"/>
              <w:rPr>
                <w:sz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/>
        </w:tc>
      </w:tr>
      <w:tr w:rsidR="00FE2B3B">
        <w:trPr>
          <w:cantSplit/>
          <w:trHeight w:hRule="exact" w:val="340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>
            <w:pPr>
              <w:spacing w:before="20"/>
              <w:ind w:left="284" w:hanging="284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>
            <w:pPr>
              <w:spacing w:before="20"/>
              <w:ind w:left="284" w:hanging="284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>
            <w:pPr>
              <w:spacing w:before="20"/>
              <w:ind w:left="284" w:hanging="284"/>
              <w:rPr>
                <w:sz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B3B" w:rsidRDefault="00FE2B3B"/>
        </w:tc>
      </w:tr>
    </w:tbl>
    <w:p w:rsidR="00FE2B3B" w:rsidRPr="00477CF0" w:rsidRDefault="00FE2B3B" w:rsidP="00FE2B3B">
      <w:pPr>
        <w:spacing w:before="80"/>
        <w:rPr>
          <w:szCs w:val="24"/>
        </w:rPr>
      </w:pPr>
      <w:r w:rsidRPr="00477CF0">
        <w:rPr>
          <w:b/>
          <w:szCs w:val="24"/>
        </w:rPr>
        <w:t xml:space="preserve">2) </w:t>
      </w:r>
      <w:r w:rsidRPr="00477CF0">
        <w:rPr>
          <w:szCs w:val="24"/>
        </w:rPr>
        <w:t>di non essere/essere a conoscenza,</w:t>
      </w:r>
      <w:r w:rsidRPr="00477CF0">
        <w:rPr>
          <w:rStyle w:val="Rimandonotaapidipagina"/>
          <w:sz w:val="24"/>
          <w:szCs w:val="24"/>
        </w:rPr>
        <w:footnoteReference w:id="3"/>
      </w:r>
      <w:r w:rsidRPr="00477CF0">
        <w:rPr>
          <w:szCs w:val="24"/>
        </w:rPr>
        <w:t xml:space="preserve"> che tali soggetti hanno riportato condanna con sentenza definitiva o decreto penale di condanna divenuto irrevocabile o sentenza di applicazione della pena su richiesta ai sensi dell'articolo 444 del codice di procedura penale, anche riferita a un suo subappaltatore nei casi di cui all'articolo 105, comma 6, per uno dei seguenti reati:</w:t>
      </w:r>
    </w:p>
    <w:p w:rsidR="00FE2B3B" w:rsidRPr="00477CF0" w:rsidRDefault="00FE2B3B" w:rsidP="00FE2B3B">
      <w:pPr>
        <w:numPr>
          <w:ilvl w:val="0"/>
          <w:numId w:val="1"/>
        </w:numPr>
        <w:spacing w:before="80"/>
        <w:rPr>
          <w:szCs w:val="24"/>
        </w:rPr>
      </w:pPr>
      <w:r w:rsidRPr="00477CF0">
        <w:rPr>
          <w:szCs w:val="24"/>
        </w:rPr>
        <w:lastRenderedPageBreak/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D.P.R. 9/10/1990, n. 309, dall'articolo 291-quater del D.P.R. 23/1/1973, n. 43 e dall'articolo 260 del </w:t>
      </w:r>
      <w:proofErr w:type="spellStart"/>
      <w:proofErr w:type="gramStart"/>
      <w:r w:rsidRPr="00477CF0">
        <w:rPr>
          <w:szCs w:val="24"/>
        </w:rPr>
        <w:t>D.Lgs</w:t>
      </w:r>
      <w:proofErr w:type="gramEnd"/>
      <w:r w:rsidRPr="00477CF0">
        <w:rPr>
          <w:szCs w:val="24"/>
        </w:rPr>
        <w:t>.</w:t>
      </w:r>
      <w:proofErr w:type="spellEnd"/>
      <w:r w:rsidRPr="00477CF0">
        <w:rPr>
          <w:szCs w:val="24"/>
        </w:rPr>
        <w:t xml:space="preserve"> 3/4/2006, n. </w:t>
      </w:r>
      <w:smartTag w:uri="urn:schemas-microsoft-com:office:smarttags" w:element="metricconverter">
        <w:smartTagPr>
          <w:attr w:name="ProductID" w:val="152, in"/>
        </w:smartTagPr>
        <w:r w:rsidRPr="00477CF0">
          <w:rPr>
            <w:szCs w:val="24"/>
          </w:rPr>
          <w:t>152, in</w:t>
        </w:r>
      </w:smartTag>
      <w:r w:rsidRPr="00477CF0">
        <w:rPr>
          <w:szCs w:val="24"/>
        </w:rPr>
        <w:t xml:space="preserve"> quanto riconducibili alla partecipazione a un'organizzazione criminale, quale definita all'articolo 2 della decisione quadro 2008/841/GAI del Consiglio;</w:t>
      </w:r>
    </w:p>
    <w:p w:rsidR="00FE2B3B" w:rsidRPr="00477CF0" w:rsidRDefault="00FE2B3B" w:rsidP="00FE2B3B">
      <w:pPr>
        <w:numPr>
          <w:ilvl w:val="0"/>
          <w:numId w:val="1"/>
        </w:numPr>
        <w:spacing w:before="80"/>
        <w:rPr>
          <w:szCs w:val="24"/>
        </w:rPr>
      </w:pPr>
      <w:r w:rsidRPr="00477CF0">
        <w:rPr>
          <w:szCs w:val="24"/>
        </w:rPr>
        <w:t>delitti, consumati o tentati, di cui agli articoli 317, 318, 319, 319-ter, 319-quater, 320, 321, 322, 322-bis, 346-bis, 353, 353-bis, 354, 355 e 356 del codice penale nonché all'articolo 2635 del codice civile;</w:t>
      </w:r>
    </w:p>
    <w:p w:rsidR="00FE2B3B" w:rsidRPr="00477CF0" w:rsidRDefault="00FE2B3B" w:rsidP="00FE2B3B">
      <w:pPr>
        <w:pStyle w:val="Corpodeltesto31"/>
        <w:numPr>
          <w:ilvl w:val="0"/>
          <w:numId w:val="1"/>
        </w:numPr>
        <w:spacing w:before="80"/>
        <w:rPr>
          <w:szCs w:val="24"/>
        </w:rPr>
      </w:pPr>
      <w:r w:rsidRPr="00477CF0">
        <w:rPr>
          <w:szCs w:val="24"/>
        </w:rPr>
        <w:t>false comunicazioni sociali di cui agli articoli 2621 e 2622 del codice civile;</w:t>
      </w:r>
    </w:p>
    <w:p w:rsidR="00FE2B3B" w:rsidRPr="00477CF0" w:rsidRDefault="00FE2B3B" w:rsidP="00FE2B3B">
      <w:pPr>
        <w:numPr>
          <w:ilvl w:val="0"/>
          <w:numId w:val="1"/>
        </w:numPr>
        <w:spacing w:before="80"/>
        <w:rPr>
          <w:szCs w:val="24"/>
        </w:rPr>
      </w:pPr>
      <w:r w:rsidRPr="00477CF0">
        <w:rPr>
          <w:szCs w:val="24"/>
        </w:rPr>
        <w:t>frode ai sensi dell'articolo 1 della convenzione relativa alla tutela degli interessi finanziari delle Comunità europee;</w:t>
      </w:r>
    </w:p>
    <w:p w:rsidR="00FE2B3B" w:rsidRDefault="00FE2B3B" w:rsidP="00FE2B3B">
      <w:pPr>
        <w:numPr>
          <w:ilvl w:val="0"/>
          <w:numId w:val="1"/>
        </w:numPr>
        <w:spacing w:before="80"/>
      </w:pPr>
      <w:r w:rsidRPr="00477CF0">
        <w:rPr>
          <w:szCs w:val="24"/>
        </w:rPr>
        <w:t>delitti, consumati o tentati, commessi con finalità di terrorismo, anche internazionale, e di</w:t>
      </w:r>
      <w:r>
        <w:t xml:space="preserve"> eversione dell'ordine costituzionale reati terroristici o reati connessi alle attività terroristiche;</w:t>
      </w:r>
    </w:p>
    <w:p w:rsidR="00FE2B3B" w:rsidRDefault="00FE2B3B" w:rsidP="00FE2B3B">
      <w:pPr>
        <w:pStyle w:val="Rientrocorpodeltesto"/>
        <w:numPr>
          <w:ilvl w:val="0"/>
          <w:numId w:val="1"/>
        </w:numPr>
        <w:autoSpaceDE/>
        <w:adjustRightInd/>
      </w:pPr>
      <w:r>
        <w:t xml:space="preserve">delitti di cui agli articoli 648-bis, 648-ter e 648-ter.1 del codice penale, riciclaggio di proventi di attività criminose o finanziamento del terrorismo, quali definiti all'articolo 1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22/6/2007, n. 109 e successive modificazioni;</w:t>
      </w:r>
    </w:p>
    <w:p w:rsidR="00FE2B3B" w:rsidRDefault="00FE2B3B" w:rsidP="00FE2B3B">
      <w:pPr>
        <w:numPr>
          <w:ilvl w:val="0"/>
          <w:numId w:val="1"/>
        </w:numPr>
        <w:spacing w:before="80"/>
      </w:pPr>
      <w:r>
        <w:t xml:space="preserve">sfruttamento del lavoro minorile e altre forme di tratta di esseri umani definite con il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4/3/2014, n. 24;</w:t>
      </w:r>
    </w:p>
    <w:p w:rsidR="00FE2B3B" w:rsidRDefault="00FE2B3B" w:rsidP="00FE2B3B">
      <w:pPr>
        <w:numPr>
          <w:ilvl w:val="0"/>
          <w:numId w:val="1"/>
        </w:numPr>
        <w:spacing w:before="80"/>
      </w:pPr>
      <w:r>
        <w:t>ogni altro delitto da cui derivi, quale pena accessoria, l'incapacità di contrattare con la pubblica amministrazione;</w:t>
      </w:r>
    </w:p>
    <w:p w:rsidR="00FE2B3B" w:rsidRDefault="00FE2B3B" w:rsidP="00FE2B3B">
      <w:pPr>
        <w:spacing w:before="80"/>
      </w:pPr>
      <w:r>
        <w:rPr>
          <w:b/>
        </w:rPr>
        <w:t xml:space="preserve">3) </w:t>
      </w:r>
      <w:r>
        <w:t>di non essere/essere a conoscenza,</w:t>
      </w:r>
      <w:r>
        <w:rPr>
          <w:rStyle w:val="Rimandonotaapidipagina"/>
        </w:rPr>
        <w:footnoteReference w:id="4"/>
      </w:r>
      <w:r>
        <w:t xml:space="preserve"> che per tali soggetti sussistono le cause di decadenza, di sospensione o di divieto previste dall'articolo 67 </w:t>
      </w:r>
      <w:proofErr w:type="spellStart"/>
      <w:r>
        <w:t>D.Lgs.</w:t>
      </w:r>
      <w:proofErr w:type="spellEnd"/>
      <w:r>
        <w:t xml:space="preserve"> 6/9/2011, n. 159 o di un tentativo di infiltrazione mafiosa di cui all'articolo 84, comma 4,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6/9/2011, n. 159.</w:t>
      </w:r>
    </w:p>
    <w:p w:rsidR="00FE2B3B" w:rsidRDefault="00FE2B3B" w:rsidP="00FE2B3B">
      <w:pPr>
        <w:spacing w:before="80"/>
      </w:pPr>
      <w:r>
        <w:rPr>
          <w:b/>
        </w:rPr>
        <w:t>4)</w:t>
      </w:r>
      <w:r>
        <w:t xml:space="preserve"> che l’impresa ha adottato le seguenti azioni di completa dissociazione della condotta penalmente sanzionata:</w:t>
      </w:r>
      <w:r>
        <w:rPr>
          <w:rStyle w:val="Rimandonotaapidipagina"/>
        </w:rPr>
        <w:footnoteReference w:id="5"/>
      </w:r>
    </w:p>
    <w:tbl>
      <w:tblPr>
        <w:tblW w:w="0" w:type="auto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9"/>
      </w:tblGrid>
      <w:tr w:rsidR="00FE2B3B">
        <w:trPr>
          <w:cantSplit/>
        </w:trPr>
        <w:tc>
          <w:tcPr>
            <w:tcW w:w="8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spacing w:before="80"/>
            </w:pPr>
          </w:p>
        </w:tc>
      </w:tr>
      <w:tr w:rsidR="00FE2B3B">
        <w:trPr>
          <w:cantSplit/>
        </w:trPr>
        <w:tc>
          <w:tcPr>
            <w:tcW w:w="8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spacing w:before="80"/>
            </w:pPr>
          </w:p>
        </w:tc>
      </w:tr>
      <w:tr w:rsidR="00FE2B3B">
        <w:trPr>
          <w:cantSplit/>
        </w:trPr>
        <w:tc>
          <w:tcPr>
            <w:tcW w:w="8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spacing w:before="80"/>
            </w:pPr>
          </w:p>
        </w:tc>
      </w:tr>
      <w:tr w:rsidR="00FE2B3B">
        <w:trPr>
          <w:cantSplit/>
        </w:trPr>
        <w:tc>
          <w:tcPr>
            <w:tcW w:w="8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pStyle w:val="Pidipagina"/>
              <w:tabs>
                <w:tab w:val="left" w:pos="708"/>
              </w:tabs>
              <w:spacing w:before="80"/>
            </w:pPr>
          </w:p>
        </w:tc>
      </w:tr>
      <w:tr w:rsidR="00FE2B3B">
        <w:trPr>
          <w:cantSplit/>
        </w:trPr>
        <w:tc>
          <w:tcPr>
            <w:tcW w:w="8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spacing w:before="80"/>
            </w:pPr>
          </w:p>
        </w:tc>
      </w:tr>
      <w:tr w:rsidR="00FE2B3B">
        <w:trPr>
          <w:cantSplit/>
        </w:trPr>
        <w:tc>
          <w:tcPr>
            <w:tcW w:w="8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spacing w:before="80"/>
            </w:pPr>
          </w:p>
        </w:tc>
      </w:tr>
      <w:tr w:rsidR="00FE2B3B">
        <w:trPr>
          <w:cantSplit/>
        </w:trPr>
        <w:tc>
          <w:tcPr>
            <w:tcW w:w="8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spacing w:before="80"/>
            </w:pPr>
          </w:p>
        </w:tc>
      </w:tr>
      <w:tr w:rsidR="00FE2B3B">
        <w:trPr>
          <w:cantSplit/>
        </w:trPr>
        <w:tc>
          <w:tcPr>
            <w:tcW w:w="84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E2B3B" w:rsidRDefault="00FE2B3B">
            <w:pPr>
              <w:spacing w:before="80"/>
            </w:pPr>
          </w:p>
        </w:tc>
      </w:tr>
    </w:tbl>
    <w:p w:rsidR="00FE2B3B" w:rsidRDefault="00FE2B3B" w:rsidP="00FE2B3B"/>
    <w:p w:rsidR="00FE2B3B" w:rsidRDefault="00FE2B3B" w:rsidP="00FE2B3B">
      <w:pPr>
        <w:jc w:val="center"/>
        <w:rPr>
          <w:sz w:val="20"/>
        </w:rPr>
      </w:pPr>
      <w:r>
        <w:rPr>
          <w:sz w:val="20"/>
        </w:rPr>
        <w:t>_____________________________________________</w:t>
      </w:r>
    </w:p>
    <w:p w:rsidR="00FE2B3B" w:rsidRDefault="00FE2B3B" w:rsidP="00FE2B3B">
      <w:pPr>
        <w:jc w:val="center"/>
        <w:rPr>
          <w:rFonts w:ascii="Verdana" w:hAnsi="Verdana"/>
          <w:sz w:val="16"/>
        </w:rPr>
      </w:pPr>
      <w:r>
        <w:rPr>
          <w:sz w:val="20"/>
        </w:rPr>
        <w:t>(firma del legale rappresentante)</w:t>
      </w:r>
    </w:p>
    <w:sectPr w:rsidR="00FE2B3B" w:rsidSect="00FC5405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AA" w:rsidRDefault="000F0AAA">
      <w:r>
        <w:separator/>
      </w:r>
    </w:p>
  </w:endnote>
  <w:endnote w:type="continuationSeparator" w:id="0">
    <w:p w:rsidR="000F0AAA" w:rsidRDefault="000F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AA" w:rsidRDefault="000F0AAA">
      <w:r>
        <w:separator/>
      </w:r>
    </w:p>
  </w:footnote>
  <w:footnote w:type="continuationSeparator" w:id="0">
    <w:p w:rsidR="000F0AAA" w:rsidRDefault="000F0AAA">
      <w:r>
        <w:continuationSeparator/>
      </w:r>
    </w:p>
  </w:footnote>
  <w:footnote w:id="1">
    <w:p w:rsidR="00311570" w:rsidRDefault="00311570" w:rsidP="00FE2B3B">
      <w:pPr>
        <w:pStyle w:val="Testonotaapidipagina"/>
      </w:pPr>
      <w:r>
        <w:rPr>
          <w:rStyle w:val="Rimandonotaapidipagina"/>
        </w:rPr>
        <w:footnoteRef/>
      </w:r>
      <w:r>
        <w:t xml:space="preserve"> Il presente modulo deve essere compilato se qualcuna delle persone di seguito indicate è cessata dalla carica nell’anno antecedente la pubblicazione del bando: </w:t>
      </w:r>
    </w:p>
    <w:p w:rsidR="00311570" w:rsidRDefault="00311570" w:rsidP="00FE2B3B">
      <w:pPr>
        <w:pStyle w:val="Testonotaapidipagina"/>
        <w:numPr>
          <w:ilvl w:val="0"/>
          <w:numId w:val="2"/>
        </w:numPr>
      </w:pPr>
      <w:r>
        <w:t xml:space="preserve">titolare e direttore tecnico, se si tratta di impresa individuale; </w:t>
      </w:r>
    </w:p>
    <w:p w:rsidR="00311570" w:rsidRDefault="00311570" w:rsidP="00FE2B3B">
      <w:pPr>
        <w:pStyle w:val="Testonotaapidipagina"/>
        <w:numPr>
          <w:ilvl w:val="0"/>
          <w:numId w:val="2"/>
        </w:numPr>
      </w:pPr>
      <w:r>
        <w:t xml:space="preserve">socio e direttore tecnico, se si tratta di società in nome collettivo; </w:t>
      </w:r>
    </w:p>
    <w:p w:rsidR="00311570" w:rsidRDefault="00311570" w:rsidP="00FE2B3B">
      <w:pPr>
        <w:pStyle w:val="Testonotaapidipagina"/>
        <w:numPr>
          <w:ilvl w:val="0"/>
          <w:numId w:val="2"/>
        </w:numPr>
      </w:pPr>
      <w:r>
        <w:t xml:space="preserve">soci accomandatari e direttore tecnico, se si tratta di società in accomandita semplice; </w:t>
      </w:r>
    </w:p>
    <w:p w:rsidR="00311570" w:rsidRDefault="00311570" w:rsidP="00FE2B3B">
      <w:pPr>
        <w:pStyle w:val="Testonotaapidipagina"/>
        <w:numPr>
          <w:ilvl w:val="0"/>
          <w:numId w:val="2"/>
        </w:numPr>
      </w:pPr>
      <w:r>
        <w:t>membri del consiglio di amministrazione cui sia stata conferita la legale rappresentanza, ivi compresi institori e procuratori generali, membri degli organi con poteri</w:t>
      </w:r>
      <w:r>
        <w:rPr>
          <w:i/>
        </w:rPr>
        <w:t xml:space="preserve"> </w:t>
      </w:r>
      <w:r>
        <w:t>di direzione o di vigilanza o dei soggetti muniti di poteri di rappresentanza, di direzione o di controllo, del direttore tecnico o del socio unico persona fisica, ovvero del socio di maggioranza in caso di società con meno di 4 soci, se si tratta di altro tipo di società o consorzio.</w:t>
      </w:r>
    </w:p>
    <w:p w:rsidR="00311570" w:rsidRDefault="00311570" w:rsidP="00FE2B3B">
      <w:pPr>
        <w:pStyle w:val="Testonotaapidipagina"/>
      </w:pPr>
      <w:r>
        <w:t>Il presente modulo non deve essere compilato nel caso in cui non vi siano persone cessate dalla carica nell’anno antecedente la pubblicazione del bando.</w:t>
      </w:r>
    </w:p>
  </w:footnote>
  <w:footnote w:id="2">
    <w:p w:rsidR="00311570" w:rsidRDefault="00311570" w:rsidP="00FE2B3B">
      <w:pPr>
        <w:pStyle w:val="Testonotaapidipagina"/>
      </w:pPr>
      <w:r>
        <w:rPr>
          <w:rStyle w:val="Rimandonotaapidipagina"/>
        </w:rPr>
        <w:footnoteRef/>
      </w:r>
      <w:r>
        <w:t xml:space="preserve"> Cancellare la dizione non pertinente.</w:t>
      </w:r>
    </w:p>
  </w:footnote>
  <w:footnote w:id="3">
    <w:p w:rsidR="00311570" w:rsidRDefault="00311570" w:rsidP="00FE2B3B">
      <w:pPr>
        <w:pStyle w:val="Testonotaapidipagina"/>
      </w:pPr>
      <w:r>
        <w:rPr>
          <w:rStyle w:val="Rimandonotaapidipagina"/>
        </w:rPr>
        <w:footnoteRef/>
      </w:r>
      <w:r>
        <w:t xml:space="preserve"> Cancellare la dizione che non interessa.</w:t>
      </w:r>
    </w:p>
  </w:footnote>
  <w:footnote w:id="4">
    <w:p w:rsidR="00311570" w:rsidRDefault="00311570" w:rsidP="00FE2B3B">
      <w:pPr>
        <w:pStyle w:val="Testonotaapidipagina"/>
      </w:pPr>
      <w:r>
        <w:rPr>
          <w:rStyle w:val="Rimandonotaapidipagina"/>
        </w:rPr>
        <w:footnoteRef/>
      </w:r>
      <w:r>
        <w:t xml:space="preserve"> Cancellare la dizione che non interessa.</w:t>
      </w:r>
    </w:p>
  </w:footnote>
  <w:footnote w:id="5">
    <w:p w:rsidR="00311570" w:rsidRDefault="00311570" w:rsidP="00FE2B3B">
      <w:pPr>
        <w:pStyle w:val="Testonotaapidipagina"/>
      </w:pPr>
      <w:r>
        <w:rPr>
          <w:rStyle w:val="Rimandonotaapidipagina"/>
        </w:rPr>
        <w:footnoteRef/>
      </w:r>
      <w:r>
        <w:t xml:space="preserve"> La dichiarazione n.4 deve essere resa solo se nelle precedenti dichiarazioni n.2 e 3 il dichiarante ha affermato di “essere a conoscenza”. In caso contrario barrare la dichiarazione n.4.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6213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04522A"/>
    <w:multiLevelType w:val="singleLevel"/>
    <w:tmpl w:val="D194C456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7A"/>
    <w:rsid w:val="00006B1B"/>
    <w:rsid w:val="000F0AAA"/>
    <w:rsid w:val="00130AFD"/>
    <w:rsid w:val="00277759"/>
    <w:rsid w:val="002E207A"/>
    <w:rsid w:val="002E380D"/>
    <w:rsid w:val="00311570"/>
    <w:rsid w:val="004443D8"/>
    <w:rsid w:val="00477CF0"/>
    <w:rsid w:val="00610E72"/>
    <w:rsid w:val="00623CD9"/>
    <w:rsid w:val="00636183"/>
    <w:rsid w:val="006B1531"/>
    <w:rsid w:val="0077798B"/>
    <w:rsid w:val="00784BE5"/>
    <w:rsid w:val="0086314F"/>
    <w:rsid w:val="008A043C"/>
    <w:rsid w:val="0091342D"/>
    <w:rsid w:val="009F605A"/>
    <w:rsid w:val="00A355BA"/>
    <w:rsid w:val="00A40A6A"/>
    <w:rsid w:val="00A95DDC"/>
    <w:rsid w:val="00AD0ACC"/>
    <w:rsid w:val="00B17550"/>
    <w:rsid w:val="00B43E6C"/>
    <w:rsid w:val="00BB0E43"/>
    <w:rsid w:val="00BD1647"/>
    <w:rsid w:val="00C149B5"/>
    <w:rsid w:val="00C17B08"/>
    <w:rsid w:val="00C61034"/>
    <w:rsid w:val="00CD3C88"/>
    <w:rsid w:val="00D30639"/>
    <w:rsid w:val="00D408FD"/>
    <w:rsid w:val="00D5126D"/>
    <w:rsid w:val="00DB6FB2"/>
    <w:rsid w:val="00DB6FCD"/>
    <w:rsid w:val="00F808FE"/>
    <w:rsid w:val="00FC5405"/>
    <w:rsid w:val="00F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30472-D57D-40C7-B6D1-F3DC07C7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B3B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FE2B3B"/>
    <w:pPr>
      <w:keepNext/>
      <w:spacing w:before="240" w:after="120"/>
      <w:outlineLvl w:val="0"/>
    </w:pPr>
    <w:rPr>
      <w:rFonts w:ascii="Bookman Old Style" w:hAnsi="Bookman Old Style"/>
      <w:b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FE2B3B"/>
    <w:rPr>
      <w:sz w:val="18"/>
    </w:rPr>
  </w:style>
  <w:style w:type="paragraph" w:styleId="Pidipagina">
    <w:name w:val="footer"/>
    <w:basedOn w:val="Normale"/>
    <w:rsid w:val="00FE2B3B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E2B3B"/>
    <w:pPr>
      <w:autoSpaceDE w:val="0"/>
      <w:autoSpaceDN w:val="0"/>
      <w:adjustRightInd w:val="0"/>
      <w:spacing w:before="80"/>
      <w:ind w:left="284" w:hanging="284"/>
    </w:pPr>
  </w:style>
  <w:style w:type="paragraph" w:customStyle="1" w:styleId="didascalia">
    <w:name w:val="didascalia"/>
    <w:basedOn w:val="Normale"/>
    <w:next w:val="Normale"/>
    <w:rsid w:val="00FE2B3B"/>
    <w:pPr>
      <w:spacing w:before="120"/>
      <w:jc w:val="center"/>
    </w:pPr>
    <w:rPr>
      <w:i/>
      <w:smallCaps/>
      <w:spacing w:val="40"/>
      <w:sz w:val="20"/>
    </w:rPr>
  </w:style>
  <w:style w:type="paragraph" w:customStyle="1" w:styleId="testonotadichiusura">
    <w:name w:val="testo nota di chiusura"/>
    <w:basedOn w:val="Normale"/>
    <w:rsid w:val="00FE2B3B"/>
    <w:rPr>
      <w:b/>
      <w:i/>
      <w:sz w:val="20"/>
    </w:rPr>
  </w:style>
  <w:style w:type="paragraph" w:customStyle="1" w:styleId="Corpodeltesto31">
    <w:name w:val="Corpo del testo 31"/>
    <w:basedOn w:val="Normale"/>
    <w:rsid w:val="00FE2B3B"/>
  </w:style>
  <w:style w:type="character" w:styleId="Rimandonotaapidipagina">
    <w:name w:val="footnote reference"/>
    <w:semiHidden/>
    <w:rsid w:val="00FE2B3B"/>
    <w:rPr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Giordana Pinardi</dc:creator>
  <cp:keywords/>
  <cp:lastModifiedBy>Giampiero Bacchieri Cortesi</cp:lastModifiedBy>
  <cp:revision>5</cp:revision>
  <dcterms:created xsi:type="dcterms:W3CDTF">2022-12-06T15:56:00Z</dcterms:created>
  <dcterms:modified xsi:type="dcterms:W3CDTF">2023-06-12T10:55:00Z</dcterms:modified>
</cp:coreProperties>
</file>